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0A13" w14:textId="1B3CBCB5" w:rsidR="008A43F8" w:rsidRDefault="008A43F8" w:rsidP="002C14E0">
      <w:pPr>
        <w:pBdr>
          <w:bottom w:val="single" w:sz="6" w:space="1" w:color="auto"/>
        </w:pBdr>
        <w:spacing w:after="0" w:line="240" w:lineRule="auto"/>
      </w:pPr>
    </w:p>
    <w:p w14:paraId="56CCADCC" w14:textId="3D6D7305" w:rsidR="0029486E" w:rsidRPr="008A43F8" w:rsidRDefault="00941206" w:rsidP="009D3C0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CIED </w:t>
      </w:r>
      <w:r w:rsidR="008A43F8" w:rsidRPr="008A43F8">
        <w:rPr>
          <w:b/>
          <w:bCs/>
        </w:rPr>
        <w:t>POLICY UPDATE</w:t>
      </w:r>
    </w:p>
    <w:p w14:paraId="6E89F16F" w14:textId="7600A88C" w:rsidR="008A43F8" w:rsidRDefault="001B7B45" w:rsidP="009D3C0F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02</w:t>
      </w:r>
      <w:r w:rsidR="002C14E0">
        <w:rPr>
          <w:sz w:val="20"/>
          <w:szCs w:val="20"/>
        </w:rPr>
        <w:t>/0</w:t>
      </w:r>
      <w:r>
        <w:rPr>
          <w:sz w:val="20"/>
          <w:szCs w:val="20"/>
        </w:rPr>
        <w:t>3</w:t>
      </w:r>
      <w:r w:rsidR="008A43F8" w:rsidRPr="008A43F8">
        <w:rPr>
          <w:sz w:val="20"/>
          <w:szCs w:val="20"/>
        </w:rPr>
        <w:t>/202</w:t>
      </w:r>
      <w:r>
        <w:rPr>
          <w:sz w:val="20"/>
          <w:szCs w:val="20"/>
        </w:rPr>
        <w:t>6</w:t>
      </w:r>
    </w:p>
    <w:p w14:paraId="0E659510" w14:textId="77777777" w:rsidR="008A43F8" w:rsidRDefault="008A43F8" w:rsidP="009D3C0F">
      <w:pPr>
        <w:spacing w:after="0" w:line="240" w:lineRule="auto"/>
        <w:jc w:val="center"/>
        <w:rPr>
          <w:sz w:val="20"/>
          <w:szCs w:val="20"/>
        </w:rPr>
      </w:pPr>
    </w:p>
    <w:p w14:paraId="6040E1C2" w14:textId="7F72D4EA" w:rsidR="008A43F8" w:rsidRPr="008A43F8" w:rsidRDefault="008A43F8" w:rsidP="009D3C0F">
      <w:pPr>
        <w:spacing w:after="0" w:line="240" w:lineRule="auto"/>
      </w:pPr>
      <w:r w:rsidRPr="008A43F8">
        <w:t>To:</w:t>
      </w:r>
      <w:r w:rsidRPr="008A43F8">
        <w:tab/>
        <w:t>Mercy and St. Luke’s Cedar Rapids Radiology Department Managers and MRI Technologists</w:t>
      </w:r>
    </w:p>
    <w:p w14:paraId="21E008D0" w14:textId="184FCBF6" w:rsidR="008A43F8" w:rsidRPr="008A43F8" w:rsidRDefault="008A43F8" w:rsidP="009D3C0F">
      <w:pPr>
        <w:spacing w:after="0" w:line="240" w:lineRule="auto"/>
      </w:pPr>
      <w:r w:rsidRPr="008A43F8">
        <w:t>From:</w:t>
      </w:r>
      <w:r w:rsidRPr="008A43F8">
        <w:tab/>
        <w:t>Hannah Monahan MD, MRMD</w:t>
      </w:r>
    </w:p>
    <w:p w14:paraId="4EF981C6" w14:textId="2A17BC27" w:rsidR="008A43F8" w:rsidRPr="008A43F8" w:rsidRDefault="008A43F8" w:rsidP="009D3C0F">
      <w:pPr>
        <w:spacing w:after="0" w:line="240" w:lineRule="auto"/>
      </w:pPr>
      <w:r w:rsidRPr="008A43F8">
        <w:t>Date:</w:t>
      </w:r>
      <w:r w:rsidRPr="008A43F8">
        <w:tab/>
      </w:r>
      <w:r w:rsidR="001B7B45">
        <w:t>02/03/2026</w:t>
      </w:r>
    </w:p>
    <w:p w14:paraId="4EE16040" w14:textId="77777777" w:rsidR="008A43F8" w:rsidRPr="008A43F8" w:rsidRDefault="008A43F8" w:rsidP="009D3C0F">
      <w:pPr>
        <w:spacing w:after="0" w:line="240" w:lineRule="auto"/>
      </w:pPr>
    </w:p>
    <w:p w14:paraId="39087A15" w14:textId="4C0DDF9F" w:rsidR="008A43F8" w:rsidRPr="008A43F8" w:rsidRDefault="008A43F8" w:rsidP="009D3C0F">
      <w:pPr>
        <w:spacing w:after="0" w:line="240" w:lineRule="auto"/>
      </w:pPr>
      <w:r w:rsidRPr="008A43F8">
        <w:t>Policy:</w:t>
      </w:r>
    </w:p>
    <w:p w14:paraId="5131D63A" w14:textId="77777777" w:rsidR="008A43F8" w:rsidRPr="008A43F8" w:rsidRDefault="008A43F8" w:rsidP="009D3C0F">
      <w:pPr>
        <w:spacing w:after="0" w:line="240" w:lineRule="auto"/>
      </w:pPr>
    </w:p>
    <w:p w14:paraId="3F4FC540" w14:textId="119D4268" w:rsidR="008A43F8" w:rsidRDefault="008A43F8" w:rsidP="009D3C0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A43F8">
        <w:rPr>
          <w:b/>
          <w:bCs/>
          <w:sz w:val="24"/>
          <w:szCs w:val="24"/>
        </w:rPr>
        <w:t>All MRI examinations in patients with</w:t>
      </w:r>
      <w:r w:rsidR="00552BCF">
        <w:rPr>
          <w:b/>
          <w:bCs/>
          <w:sz w:val="24"/>
          <w:szCs w:val="24"/>
        </w:rPr>
        <w:t xml:space="preserve"> MR-conditional</w:t>
      </w:r>
      <w:r w:rsidRPr="008A43F8">
        <w:rPr>
          <w:b/>
          <w:bCs/>
          <w:sz w:val="24"/>
          <w:szCs w:val="24"/>
        </w:rPr>
        <w:t xml:space="preserve"> CIEDs (cardiac implantable electronic devices) are only to be performed on a scheduled basis between the hours of 8:00 AM and 5:00 PM Monday through Friday</w:t>
      </w:r>
      <w:r>
        <w:rPr>
          <w:b/>
          <w:bCs/>
          <w:sz w:val="24"/>
          <w:szCs w:val="24"/>
        </w:rPr>
        <w:t>.</w:t>
      </w:r>
    </w:p>
    <w:p w14:paraId="4CB1CC56" w14:textId="77777777" w:rsidR="008A43F8" w:rsidRDefault="008A43F8" w:rsidP="009D3C0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3A5D73F" w14:textId="729CA9E7" w:rsidR="00445794" w:rsidRDefault="008A43F8" w:rsidP="009D3C0F">
      <w:pPr>
        <w:spacing w:after="0" w:line="240" w:lineRule="auto"/>
      </w:pPr>
      <w:r w:rsidRPr="008A43F8">
        <w:t>Rationale:</w:t>
      </w:r>
      <w:r>
        <w:t xml:space="preserve"> MRI examinations can be performed in patients with </w:t>
      </w:r>
      <w:r w:rsidR="00E749D5">
        <w:t xml:space="preserve">MR-conditional </w:t>
      </w:r>
      <w:r>
        <w:t>CIEDs if strict safety protocols are followed</w:t>
      </w:r>
      <w:r w:rsidR="00445794">
        <w:t>. These include but are not limited</w:t>
      </w:r>
      <w:r w:rsidR="00E749D5">
        <w:t xml:space="preserve"> to the following:</w:t>
      </w:r>
    </w:p>
    <w:p w14:paraId="6C9DA3B9" w14:textId="77777777" w:rsidR="00445794" w:rsidRDefault="00445794" w:rsidP="009D3C0F">
      <w:pPr>
        <w:spacing w:after="0" w:line="240" w:lineRule="auto"/>
      </w:pPr>
    </w:p>
    <w:p w14:paraId="1F01AF03" w14:textId="3A92F32C" w:rsidR="00445794" w:rsidRDefault="00445794" w:rsidP="009D3C0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Identifying the exact </w:t>
      </w:r>
      <w:r w:rsidR="000131DD">
        <w:t>type</w:t>
      </w:r>
      <w:r>
        <w:t xml:space="preserve"> of</w:t>
      </w:r>
      <w:r w:rsidR="000131DD">
        <w:t xml:space="preserve"> CIED system</w:t>
      </w:r>
      <w:r>
        <w:t xml:space="preserve"> and any specific MRI conditions detailed by the manufacturer.</w:t>
      </w:r>
    </w:p>
    <w:p w14:paraId="36C63BB2" w14:textId="3F7659F7" w:rsidR="00445794" w:rsidRDefault="00445794" w:rsidP="009D3C0F">
      <w:pPr>
        <w:pStyle w:val="ListParagraph"/>
        <w:numPr>
          <w:ilvl w:val="0"/>
          <w:numId w:val="1"/>
        </w:numPr>
        <w:spacing w:after="0" w:line="240" w:lineRule="auto"/>
      </w:pPr>
      <w:r>
        <w:t>Applying the appropriate device-specific manufacturer recommendations</w:t>
      </w:r>
      <w:r w:rsidR="007048AA">
        <w:t xml:space="preserve"> and </w:t>
      </w:r>
      <w:r>
        <w:t>scan parameters during the MRI examination.</w:t>
      </w:r>
    </w:p>
    <w:p w14:paraId="74EEE953" w14:textId="3E0D3F27" w:rsidR="008A43F8" w:rsidRDefault="00445794" w:rsidP="009D3C0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Verifying </w:t>
      </w:r>
      <w:r w:rsidR="000131DD">
        <w:t>CIED</w:t>
      </w:r>
      <w:r>
        <w:t xml:space="preserve"> functionality</w:t>
      </w:r>
      <w:r w:rsidR="007048AA">
        <w:t xml:space="preserve"> and </w:t>
      </w:r>
      <w:r>
        <w:t>programming</w:t>
      </w:r>
      <w:r w:rsidR="000131DD">
        <w:t>, including setting the device to</w:t>
      </w:r>
      <w:r w:rsidR="00C428EF">
        <w:t xml:space="preserve"> </w:t>
      </w:r>
      <w:r w:rsidR="000131DD">
        <w:t>MR</w:t>
      </w:r>
      <w:r w:rsidR="00C428EF">
        <w:t>I</w:t>
      </w:r>
      <w:r w:rsidR="000131DD">
        <w:t xml:space="preserve">-safe mode and </w:t>
      </w:r>
      <w:r>
        <w:t>full device interrogation before and after the MRI examination</w:t>
      </w:r>
      <w:r w:rsidR="00C428EF">
        <w:t>. This should</w:t>
      </w:r>
      <w:r w:rsidR="000131DD">
        <w:t xml:space="preserve"> be performed by skilled personnel</w:t>
      </w:r>
      <w:r w:rsidR="00C428EF">
        <w:t xml:space="preserve"> who </w:t>
      </w:r>
      <w:r w:rsidR="00552BCF">
        <w:t>are</w:t>
      </w:r>
      <w:r w:rsidR="00C428EF">
        <w:t xml:space="preserve"> to be immediately available in the department during the examination </w:t>
      </w:r>
      <w:r w:rsidR="000131DD">
        <w:t>(e.g. device representative, cardiologist, electrophysiologist</w:t>
      </w:r>
      <w:r w:rsidR="00D0798B">
        <w:t>, nursing staff with device-specific training</w:t>
      </w:r>
      <w:r w:rsidR="000131DD">
        <w:t>).</w:t>
      </w:r>
    </w:p>
    <w:p w14:paraId="75205785" w14:textId="75CF9777" w:rsidR="00CF1C25" w:rsidRDefault="00CF1C25" w:rsidP="009D3C0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Ensuring the patient is alert and oriented throughout the screening process, device </w:t>
      </w:r>
      <w:r w:rsidR="00D40455">
        <w:t>interrogation,</w:t>
      </w:r>
      <w:r>
        <w:t xml:space="preserve"> and MRI </w:t>
      </w:r>
      <w:r w:rsidR="002C14E0">
        <w:t>examination</w:t>
      </w:r>
      <w:r>
        <w:t xml:space="preserve"> as heavily sedated and/or intubated patients are unable to verbally report pain or discomfort</w:t>
      </w:r>
      <w:r w:rsidR="00D40455">
        <w:t>.</w:t>
      </w:r>
      <w:r>
        <w:t xml:space="preserve"> </w:t>
      </w:r>
    </w:p>
    <w:p w14:paraId="738AAB62" w14:textId="19127BB4" w:rsidR="00C428EF" w:rsidRDefault="00C428EF" w:rsidP="009D3C0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Continuous vital monitoring </w:t>
      </w:r>
      <w:r w:rsidR="00E749D5">
        <w:t>with</w:t>
      </w:r>
      <w:r>
        <w:t xml:space="preserve"> MR-conditional pulse oximetry and EKG. EKG monitoring should be performed by personnel</w:t>
      </w:r>
      <w:r w:rsidR="00552BCF">
        <w:t xml:space="preserve"> with experience specific to the MRI environment</w:t>
      </w:r>
      <w:r>
        <w:t xml:space="preserve"> given the inherent distortion </w:t>
      </w:r>
      <w:r w:rsidR="00E749D5">
        <w:t xml:space="preserve">of the tracings </w:t>
      </w:r>
      <w:r>
        <w:t>related to the magnetic field.</w:t>
      </w:r>
    </w:p>
    <w:p w14:paraId="6C09CFBF" w14:textId="5B8EF3F1" w:rsidR="000C6CF5" w:rsidRDefault="000C6CF5" w:rsidP="009D3C0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Basic life support (BLS) trained personnel </w:t>
      </w:r>
      <w:r w:rsidR="009D3C0F">
        <w:t xml:space="preserve">(registered nurse, nurse practitioner, physician) </w:t>
      </w:r>
      <w:r>
        <w:t xml:space="preserve">should be present in the control room (Zone 3) </w:t>
      </w:r>
      <w:r w:rsidR="002C14E0">
        <w:t>throughout</w:t>
      </w:r>
      <w:r>
        <w:t xml:space="preserve"> the MR</w:t>
      </w:r>
      <w:r w:rsidR="002C14E0">
        <w:t>I</w:t>
      </w:r>
      <w:r>
        <w:t xml:space="preserve"> </w:t>
      </w:r>
      <w:r w:rsidR="002C14E0">
        <w:t>examination and</w:t>
      </w:r>
      <w:r>
        <w:t xml:space="preserve"> until the CIED is reprogrammed</w:t>
      </w:r>
      <w:r w:rsidR="002C14E0">
        <w:t xml:space="preserve"> upon exam completion.</w:t>
      </w:r>
    </w:p>
    <w:p w14:paraId="2C9C79F3" w14:textId="0A65C9DA" w:rsidR="00C428EF" w:rsidRDefault="00E749D5" w:rsidP="009D3C0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Advanced cardiac life support (ACLS) personnel </w:t>
      </w:r>
      <w:r w:rsidR="00552BCF">
        <w:t xml:space="preserve">should be </w:t>
      </w:r>
      <w:r w:rsidR="000C6CF5">
        <w:t>immediately available</w:t>
      </w:r>
      <w:r>
        <w:t xml:space="preserve"> </w:t>
      </w:r>
      <w:r w:rsidR="000C6CF5">
        <w:t xml:space="preserve">on site </w:t>
      </w:r>
      <w:r w:rsidR="002C14E0">
        <w:t>throughout the</w:t>
      </w:r>
      <w:r>
        <w:t xml:space="preserve"> MR</w:t>
      </w:r>
      <w:r w:rsidR="002C14E0">
        <w:t>I</w:t>
      </w:r>
      <w:r>
        <w:t xml:space="preserve"> </w:t>
      </w:r>
      <w:r w:rsidR="002C14E0">
        <w:t>examination</w:t>
      </w:r>
      <w:r>
        <w:t xml:space="preserve"> until the CIED is reprogrammed </w:t>
      </w:r>
      <w:r w:rsidR="002C14E0">
        <w:t>upon exam completion</w:t>
      </w:r>
      <w:r w:rsidR="000C6CF5">
        <w:t xml:space="preserve"> (e.g. cardiologist, cardiology advanced nurse practitioner)</w:t>
      </w:r>
      <w:r w:rsidR="00552BCF">
        <w:t>.</w:t>
      </w:r>
    </w:p>
    <w:p w14:paraId="6180423E" w14:textId="77777777" w:rsidR="00E749D5" w:rsidRDefault="00E749D5" w:rsidP="009D3C0F">
      <w:pPr>
        <w:spacing w:after="0" w:line="240" w:lineRule="auto"/>
      </w:pPr>
    </w:p>
    <w:p w14:paraId="4A94AA6B" w14:textId="698610A8" w:rsidR="00E749D5" w:rsidRDefault="005A4A82" w:rsidP="009D3C0F">
      <w:pPr>
        <w:spacing w:after="0" w:line="240" w:lineRule="auto"/>
      </w:pPr>
      <w:r>
        <w:t xml:space="preserve">It should be noted that even with strict adherence to the safety protocols detailed above, there is always a risk of negative interactions between the MRI environment and a CIED system including potentially fatal arrhythmias, component heating and subsequent thermal damage to the surrounding tissues, inappropriate </w:t>
      </w:r>
      <w:r w:rsidR="00D40455">
        <w:t>function,</w:t>
      </w:r>
      <w:r>
        <w:t xml:space="preserve"> or loss of battery life. </w:t>
      </w:r>
    </w:p>
    <w:p w14:paraId="4D15D20A" w14:textId="77777777" w:rsidR="005A4A82" w:rsidRDefault="005A4A82" w:rsidP="009D3C0F">
      <w:pPr>
        <w:spacing w:after="0" w:line="240" w:lineRule="auto"/>
      </w:pPr>
    </w:p>
    <w:p w14:paraId="613B64AE" w14:textId="263BA701" w:rsidR="005A4A82" w:rsidRDefault="005A4A82" w:rsidP="009D3C0F">
      <w:pPr>
        <w:spacing w:after="0" w:line="240" w:lineRule="auto"/>
      </w:pPr>
      <w:r>
        <w:t xml:space="preserve">Given the </w:t>
      </w:r>
      <w:r w:rsidR="00552BCF">
        <w:t>technical complexity</w:t>
      </w:r>
      <w:r w:rsidR="000D543E">
        <w:t xml:space="preserve">, </w:t>
      </w:r>
      <w:r w:rsidR="00552BCF">
        <w:t xml:space="preserve">interdepartmental coordination </w:t>
      </w:r>
      <w:r w:rsidR="000D543E">
        <w:t xml:space="preserve">and trained personnel </w:t>
      </w:r>
      <w:r w:rsidR="00552BCF">
        <w:t>required</w:t>
      </w:r>
      <w:r w:rsidR="007132E5">
        <w:t xml:space="preserve">, </w:t>
      </w:r>
      <w:r w:rsidR="00552BCF">
        <w:t>MRI examinations in patients with CIEDs</w:t>
      </w:r>
      <w:r w:rsidR="007132E5">
        <w:t xml:space="preserve"> are only to be</w:t>
      </w:r>
      <w:r w:rsidR="00552BCF">
        <w:t xml:space="preserve"> performed on a scheduled basis</w:t>
      </w:r>
      <w:r w:rsidR="007132E5">
        <w:t xml:space="preserve"> between the hours of 8:00 AM and 5:00 PM Monday through Friday</w:t>
      </w:r>
      <w:r w:rsidR="00552BCF">
        <w:t>.</w:t>
      </w:r>
    </w:p>
    <w:p w14:paraId="2A265D12" w14:textId="77777777" w:rsidR="00552BCF" w:rsidRDefault="00552BCF" w:rsidP="00E749D5">
      <w:pPr>
        <w:spacing w:after="0"/>
      </w:pPr>
    </w:p>
    <w:p w14:paraId="0AECCBF3" w14:textId="78E32AB5" w:rsidR="00552BCF" w:rsidRPr="002C14E0" w:rsidRDefault="00552BCF" w:rsidP="007132E5">
      <w:pPr>
        <w:spacing w:line="240" w:lineRule="auto"/>
        <w:rPr>
          <w:sz w:val="18"/>
          <w:szCs w:val="18"/>
        </w:rPr>
      </w:pPr>
      <w:r w:rsidRPr="002C14E0">
        <w:rPr>
          <w:sz w:val="18"/>
          <w:szCs w:val="18"/>
        </w:rPr>
        <w:t xml:space="preserve">Sources: </w:t>
      </w:r>
    </w:p>
    <w:p w14:paraId="6818754D" w14:textId="72A5E2CF" w:rsidR="004B4758" w:rsidRPr="002C14E0" w:rsidRDefault="00552BCF" w:rsidP="007132E5">
      <w:pPr>
        <w:spacing w:line="240" w:lineRule="auto"/>
        <w:rPr>
          <w:sz w:val="18"/>
          <w:szCs w:val="18"/>
        </w:rPr>
      </w:pPr>
      <w:r w:rsidRPr="002C14E0">
        <w:rPr>
          <w:sz w:val="18"/>
          <w:szCs w:val="18"/>
        </w:rPr>
        <w:t>American College of Radiology. ACR Manual on MR Safety</w:t>
      </w:r>
      <w:r w:rsidR="004B4758" w:rsidRPr="002C14E0">
        <w:rPr>
          <w:sz w:val="18"/>
          <w:szCs w:val="18"/>
        </w:rPr>
        <w:t xml:space="preserve"> </w:t>
      </w:r>
      <w:r w:rsidRPr="002C14E0">
        <w:rPr>
          <w:sz w:val="18"/>
          <w:szCs w:val="18"/>
        </w:rPr>
        <w:t>2024. Available at</w:t>
      </w:r>
      <w:r w:rsidR="004B4758" w:rsidRPr="002C14E0">
        <w:rPr>
          <w:sz w:val="18"/>
          <w:szCs w:val="18"/>
        </w:rPr>
        <w:t xml:space="preserve"> </w:t>
      </w:r>
      <w:hyperlink r:id="rId5" w:history="1">
        <w:r w:rsidR="004B4758" w:rsidRPr="002C14E0">
          <w:rPr>
            <w:rStyle w:val="Hyperlink"/>
            <w:sz w:val="18"/>
            <w:szCs w:val="18"/>
          </w:rPr>
          <w:t>https://www.acr.org/-/media/ACR/Files/Radiology-Safety/MR-Safety/Manual-on-MR-Safety.pdf</w:t>
        </w:r>
      </w:hyperlink>
    </w:p>
    <w:p w14:paraId="3B365A28" w14:textId="5AFCF00E" w:rsidR="007048AA" w:rsidRPr="002C14E0" w:rsidRDefault="00552BCF" w:rsidP="002C14E0">
      <w:pPr>
        <w:spacing w:after="0" w:line="240" w:lineRule="auto"/>
        <w:rPr>
          <w:sz w:val="18"/>
          <w:szCs w:val="18"/>
        </w:rPr>
      </w:pPr>
      <w:r w:rsidRPr="002C14E0">
        <w:rPr>
          <w:sz w:val="18"/>
          <w:szCs w:val="18"/>
        </w:rPr>
        <w:t>Indik JH, Gimbel JR, Abe H, et al. 2017 HRS expert consensus statement on magnetic resonance imaging and</w:t>
      </w:r>
      <w:r w:rsidR="002C14E0" w:rsidRPr="002C14E0">
        <w:rPr>
          <w:sz w:val="18"/>
          <w:szCs w:val="18"/>
        </w:rPr>
        <w:t xml:space="preserve"> </w:t>
      </w:r>
      <w:r w:rsidRPr="002C14E0">
        <w:rPr>
          <w:sz w:val="18"/>
          <w:szCs w:val="18"/>
        </w:rPr>
        <w:t>radiation exposure in patients with</w:t>
      </w:r>
      <w:r w:rsidR="002C14E0" w:rsidRPr="002C14E0">
        <w:rPr>
          <w:sz w:val="18"/>
          <w:szCs w:val="18"/>
        </w:rPr>
        <w:t xml:space="preserve"> </w:t>
      </w:r>
      <w:r w:rsidRPr="002C14E0">
        <w:rPr>
          <w:sz w:val="18"/>
          <w:szCs w:val="18"/>
        </w:rPr>
        <w:t xml:space="preserve">cardiovascular implantable electronic devices. Heart </w:t>
      </w:r>
      <w:r w:rsidR="002C14E0" w:rsidRPr="002C14E0">
        <w:rPr>
          <w:sz w:val="18"/>
          <w:szCs w:val="18"/>
        </w:rPr>
        <w:t xml:space="preserve">Rhythm. </w:t>
      </w:r>
      <w:r w:rsidRPr="002C14E0">
        <w:rPr>
          <w:sz w:val="18"/>
          <w:szCs w:val="18"/>
        </w:rPr>
        <w:t xml:space="preserve">2017;14(7):e97-e153. </w:t>
      </w:r>
      <w:proofErr w:type="spellStart"/>
      <w:r w:rsidRPr="002C14E0">
        <w:rPr>
          <w:sz w:val="18"/>
          <w:szCs w:val="18"/>
        </w:rPr>
        <w:t>doi</w:t>
      </w:r>
      <w:proofErr w:type="spellEnd"/>
      <w:r w:rsidRPr="002C14E0">
        <w:rPr>
          <w:sz w:val="18"/>
          <w:szCs w:val="18"/>
        </w:rPr>
        <w:t>: 10.1016/j.hrthm.2017.04.025</w:t>
      </w:r>
    </w:p>
    <w:p w14:paraId="67C55393" w14:textId="77777777" w:rsidR="002C14E0" w:rsidRPr="002C14E0" w:rsidRDefault="002C14E0" w:rsidP="002C14E0">
      <w:pPr>
        <w:spacing w:after="0" w:line="240" w:lineRule="auto"/>
        <w:rPr>
          <w:sz w:val="18"/>
          <w:szCs w:val="18"/>
        </w:rPr>
      </w:pPr>
    </w:p>
    <w:p w14:paraId="0155EDDC" w14:textId="5D5F09C4" w:rsidR="007048AA" w:rsidRPr="002C14E0" w:rsidRDefault="007048AA" w:rsidP="009D3C0F">
      <w:pPr>
        <w:spacing w:after="0" w:line="240" w:lineRule="auto"/>
        <w:rPr>
          <w:sz w:val="18"/>
          <w:szCs w:val="18"/>
        </w:rPr>
      </w:pPr>
      <w:r w:rsidRPr="002C14E0">
        <w:rPr>
          <w:sz w:val="18"/>
          <w:szCs w:val="18"/>
        </w:rPr>
        <w:t xml:space="preserve">Kim D, Collins JD, White JA, et al. SCMR expert consensus statement for cardiovascular magnetic resonance of patients with a cardiac implantable electronic device. J Cardiovasc Magn </w:t>
      </w:r>
      <w:proofErr w:type="spellStart"/>
      <w:r w:rsidRPr="002C14E0">
        <w:rPr>
          <w:sz w:val="18"/>
          <w:szCs w:val="18"/>
        </w:rPr>
        <w:t>Reson</w:t>
      </w:r>
      <w:proofErr w:type="spellEnd"/>
      <w:r w:rsidRPr="002C14E0">
        <w:rPr>
          <w:sz w:val="18"/>
          <w:szCs w:val="18"/>
        </w:rPr>
        <w:t xml:space="preserve"> 2024;Jan 12.</w:t>
      </w:r>
    </w:p>
    <w:sectPr w:rsidR="007048AA" w:rsidRPr="002C14E0" w:rsidSect="008A43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7471"/>
    <w:multiLevelType w:val="hybridMultilevel"/>
    <w:tmpl w:val="36DC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8"/>
    <w:rsid w:val="000131DD"/>
    <w:rsid w:val="000C6CF5"/>
    <w:rsid w:val="000D543E"/>
    <w:rsid w:val="001352AD"/>
    <w:rsid w:val="001B7B45"/>
    <w:rsid w:val="00243748"/>
    <w:rsid w:val="0029486E"/>
    <w:rsid w:val="002C14E0"/>
    <w:rsid w:val="003B735E"/>
    <w:rsid w:val="004069A5"/>
    <w:rsid w:val="00445794"/>
    <w:rsid w:val="004B4758"/>
    <w:rsid w:val="004E22EC"/>
    <w:rsid w:val="00552BCF"/>
    <w:rsid w:val="00587843"/>
    <w:rsid w:val="005A4A82"/>
    <w:rsid w:val="007048AA"/>
    <w:rsid w:val="007132E5"/>
    <w:rsid w:val="008A43F8"/>
    <w:rsid w:val="009039B7"/>
    <w:rsid w:val="00941206"/>
    <w:rsid w:val="00987488"/>
    <w:rsid w:val="009D3C0F"/>
    <w:rsid w:val="00AE0A91"/>
    <w:rsid w:val="00BB0FFB"/>
    <w:rsid w:val="00C428EF"/>
    <w:rsid w:val="00CF1C25"/>
    <w:rsid w:val="00D0798B"/>
    <w:rsid w:val="00D40455"/>
    <w:rsid w:val="00D42385"/>
    <w:rsid w:val="00E749D5"/>
    <w:rsid w:val="00E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D333"/>
  <w15:chartTrackingRefBased/>
  <w15:docId w15:val="{71547B78-1C37-441B-9EE0-00FBC875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3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7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r.org/-/media/ACR/Files/Radiology-Safety/MR-Safety/Manual-on-MR-Safet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4</cp:revision>
  <dcterms:created xsi:type="dcterms:W3CDTF">2024-07-27T17:04:00Z</dcterms:created>
  <dcterms:modified xsi:type="dcterms:W3CDTF">2026-02-03T19:51:00Z</dcterms:modified>
</cp:coreProperties>
</file>